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bookmarkStart w:id="0" w:name="_GoBack"/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环境污染损害鉴定评估及环境污染诉讼专家辅助人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网络直播培训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报名回执</w:t>
      </w:r>
      <w:r>
        <w:rPr>
          <w:rFonts w:hint="eastAsia" w:ascii="宋体" w:hAnsi="宋体" w:cs="宋体"/>
          <w:b/>
          <w:bCs/>
          <w:sz w:val="28"/>
          <w:szCs w:val="28"/>
        </w:rPr>
        <w:t>表</w:t>
      </w:r>
      <w:bookmarkEnd w:id="0"/>
    </w:p>
    <w:tbl>
      <w:tblPr>
        <w:tblStyle w:val="2"/>
        <w:tblpPr w:leftFromText="180" w:rightFromText="180" w:vertAnchor="page" w:horzAnchor="page" w:tblpX="1031" w:tblpY="2886"/>
        <w:tblOverlap w:val="never"/>
        <w:tblW w:w="10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0"/>
        <w:gridCol w:w="1080"/>
        <w:gridCol w:w="850"/>
        <w:gridCol w:w="1260"/>
        <w:gridCol w:w="2460"/>
        <w:gridCol w:w="1280"/>
        <w:gridCol w:w="1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邮寄证书地址</w:t>
            </w:r>
          </w:p>
        </w:tc>
        <w:tc>
          <w:tcPr>
            <w:tcW w:w="8580" w:type="dxa"/>
            <w:gridSpan w:val="6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67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联 系 人</w:t>
            </w:r>
          </w:p>
        </w:tc>
        <w:tc>
          <w:tcPr>
            <w:tcW w:w="108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372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16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*培训人员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移动电话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val="en-US" w:eastAsia="zh-CN"/>
              </w:rPr>
            </w:pPr>
          </w:p>
        </w:tc>
        <w:tc>
          <w:tcPr>
            <w:tcW w:w="85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sz w:val="24"/>
                <w:szCs w:val="24"/>
                <w:lang w:eastAsia="zh-CN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246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汇款账号</w:t>
            </w:r>
          </w:p>
        </w:tc>
        <w:tc>
          <w:tcPr>
            <w:tcW w:w="5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帐户名称：中国环境科学学会</w:t>
            </w:r>
          </w:p>
          <w:p>
            <w:pPr>
              <w:spacing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开户银行：中国光大银行北京礼士路支行</w:t>
            </w:r>
          </w:p>
          <w:p>
            <w:pPr>
              <w:spacing w:after="120" w:afterLines="50" w:line="400" w:lineRule="exact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银行账号：75010188000331250</w:t>
            </w:r>
          </w:p>
          <w:p>
            <w:pPr>
              <w:snapToGrid w:val="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单位汇款请备注“第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环境污染损害鉴定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几人培训费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”。</w:t>
            </w:r>
            <w:r>
              <w:rPr>
                <w:rFonts w:hint="eastAsia" w:ascii="仿宋" w:hAnsi="仿宋" w:eastAsia="仿宋" w:cs="仿宋"/>
                <w:b/>
                <w:spacing w:val="18"/>
                <w:sz w:val="24"/>
                <w:szCs w:val="24"/>
              </w:rPr>
              <w:t>个人汇款请备注需要开具的发票抬头。</w:t>
            </w:r>
          </w:p>
        </w:tc>
        <w:tc>
          <w:tcPr>
            <w:tcW w:w="2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spacing w:line="340" w:lineRule="exact"/>
              <w:ind w:firstLine="552" w:firstLineChars="200"/>
              <w:jc w:val="lef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38735</wp:posOffset>
                  </wp:positionV>
                  <wp:extent cx="1131570" cy="997585"/>
                  <wp:effectExtent l="0" t="0" r="11430" b="12065"/>
                  <wp:wrapThrough wrapText="bothSides">
                    <wp:wrapPolygon>
                      <wp:start x="0" y="0"/>
                      <wp:lineTo x="0" y="21036"/>
                      <wp:lineTo x="21091" y="21036"/>
                      <wp:lineTo x="21091" y="0"/>
                      <wp:lineTo x="0" y="0"/>
                    </wp:wrapPolygon>
                  </wp:wrapThrough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570" cy="997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40" w:lineRule="exact"/>
              <w:ind w:firstLine="552" w:firstLineChars="200"/>
              <w:jc w:val="lef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</w:pPr>
          </w:p>
          <w:p>
            <w:pPr>
              <w:spacing w:line="340" w:lineRule="exact"/>
              <w:jc w:val="left"/>
              <w:rPr>
                <w:rFonts w:hint="eastAsia" w:ascii="仿宋" w:hAnsi="仿宋" w:eastAsia="仿宋" w:cs="仿宋"/>
                <w:spacing w:val="18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付款时请务必在备注栏填写：第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期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  <w:lang w:eastAsia="zh-CN"/>
              </w:rPr>
              <w:t>环境污染损害鉴定</w:t>
            </w:r>
            <w:r>
              <w:rPr>
                <w:rFonts w:hint="eastAsia" w:ascii="仿宋" w:hAnsi="仿宋" w:eastAsia="仿宋" w:cs="仿宋"/>
                <w:spacing w:val="18"/>
                <w:sz w:val="24"/>
                <w:szCs w:val="24"/>
              </w:rPr>
              <w:t>+单位名称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restart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开具发票</w:t>
            </w: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发票类型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52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增值税普通发票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发票抬头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670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</w:p>
        </w:tc>
        <w:tc>
          <w:tcPr>
            <w:tcW w:w="1930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纳税人识别号</w:t>
            </w:r>
          </w:p>
        </w:tc>
        <w:tc>
          <w:tcPr>
            <w:tcW w:w="66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highlight w:val="none"/>
              </w:rPr>
              <w:t>提示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1.近期免冠1寸彩色标准证件照；</w:t>
            </w:r>
          </w:p>
          <w:p>
            <w:pPr>
              <w:snapToGrid w:val="0"/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2.身份证（正反面）复印件；</w:t>
            </w:r>
          </w:p>
          <w:p>
            <w:pPr>
              <w:snapToGrid w:val="0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3.请将此表及报名材料（照片、身份证复印件）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电子版发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至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报名联系人</w:t>
            </w: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</w:rPr>
              <w:t>邮箱。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7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</w:rPr>
              <w:t>报名联系人</w:t>
            </w:r>
          </w:p>
        </w:tc>
        <w:tc>
          <w:tcPr>
            <w:tcW w:w="8580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" w:hAnsi="仿宋" w:eastAsia="仿宋" w:cs="仿宋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sz w:val="24"/>
                <w:szCs w:val="24"/>
                <w:lang w:val="en-US" w:eastAsia="zh-CN"/>
              </w:rPr>
              <w:t>舒慧 18310110540（微信同步）邮箱：121670110@qq.com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</w:pPr>
      <w:r>
        <w:rPr>
          <w:rFonts w:hint="eastAsia" w:ascii="宋体" w:hAnsi="宋体"/>
          <w:b/>
          <w:bCs/>
          <w:sz w:val="28"/>
          <w:szCs w:val="28"/>
          <w:u w:val="single"/>
        </w:rPr>
        <w:t>请在报名表中正确填写“发票抬头”、“纳税人识别号”等信息，如无特殊情况，已开发票不予更换。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45A39"/>
    <w:rsid w:val="20245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2022-04-20T02:04:00Z</dcterms:created>
  <dc:creator>大甜兒. ღ</dc:creator>
  <cp:lastModifiedBy>大甜兒. ღ</cp:lastModifiedBy>
  <dcterms:modified xsi:type="dcterms:W3CDTF">2022-04-20T02:06:04Z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52D443920EF2484AAA2B23E8FD155E38</vt:lpwstr>
  </property>
</Properties>
</file>