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AE1CB">
      <w:pPr>
        <w:pStyle w:val="2"/>
        <w:spacing w:before="0" w:after="0"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414C07EC">
      <w:pPr>
        <w:pStyle w:val="2"/>
        <w:spacing w:before="0" w:after="0" w:line="24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发言专家征集</w:t>
      </w:r>
    </w:p>
    <w:p w14:paraId="1E7F4E72">
      <w:pPr>
        <w:spacing w:line="578" w:lineRule="exact"/>
        <w:ind w:firstLine="640" w:firstLineChars="200"/>
      </w:pPr>
      <w:r>
        <w:rPr>
          <w:rFonts w:hint="eastAsia" w:ascii="仿宋" w:hAnsi="仿宋" w:eastAsia="仿宋" w:cs="仿宋"/>
          <w:sz w:val="32"/>
        </w:rPr>
        <w:t>时间：2026年7月                 地点：西安</w:t>
      </w:r>
    </w:p>
    <w:tbl>
      <w:tblPr>
        <w:tblStyle w:val="4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3052"/>
        <w:gridCol w:w="2025"/>
        <w:gridCol w:w="13"/>
        <w:gridCol w:w="2547"/>
      </w:tblGrid>
      <w:tr w14:paraId="263C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818" w:type="dxa"/>
            <w:vAlign w:val="center"/>
          </w:tcPr>
          <w:p w14:paraId="79C93BBE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  位</w:t>
            </w:r>
          </w:p>
        </w:tc>
        <w:tc>
          <w:tcPr>
            <w:tcW w:w="7637" w:type="dxa"/>
            <w:gridSpan w:val="4"/>
            <w:vAlign w:val="center"/>
          </w:tcPr>
          <w:p w14:paraId="493588FF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6007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2818" w:type="dxa"/>
            <w:vAlign w:val="center"/>
          </w:tcPr>
          <w:p w14:paraId="5192222B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姓  名</w:t>
            </w:r>
          </w:p>
        </w:tc>
        <w:tc>
          <w:tcPr>
            <w:tcW w:w="3052" w:type="dxa"/>
            <w:vAlign w:val="center"/>
          </w:tcPr>
          <w:p w14:paraId="005D8C15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7D35BE1E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职务/职称</w:t>
            </w:r>
          </w:p>
        </w:tc>
        <w:tc>
          <w:tcPr>
            <w:tcW w:w="2560" w:type="dxa"/>
            <w:gridSpan w:val="2"/>
            <w:vAlign w:val="center"/>
          </w:tcPr>
          <w:p w14:paraId="6E6D7E32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2051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2818" w:type="dxa"/>
            <w:vAlign w:val="center"/>
          </w:tcPr>
          <w:p w14:paraId="45101C61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研究方向/专业领域</w:t>
            </w:r>
          </w:p>
        </w:tc>
        <w:tc>
          <w:tcPr>
            <w:tcW w:w="7637" w:type="dxa"/>
            <w:gridSpan w:val="4"/>
            <w:vAlign w:val="center"/>
          </w:tcPr>
          <w:p w14:paraId="42939CE4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29C4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2818" w:type="dxa"/>
            <w:vAlign w:val="center"/>
          </w:tcPr>
          <w:p w14:paraId="45A2BF37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联系电话</w:t>
            </w:r>
          </w:p>
        </w:tc>
        <w:tc>
          <w:tcPr>
            <w:tcW w:w="3052" w:type="dxa"/>
            <w:vAlign w:val="center"/>
          </w:tcPr>
          <w:p w14:paraId="28DE236F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23633C53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邮 箱</w:t>
            </w:r>
          </w:p>
        </w:tc>
        <w:tc>
          <w:tcPr>
            <w:tcW w:w="2547" w:type="dxa"/>
            <w:vAlign w:val="center"/>
          </w:tcPr>
          <w:p w14:paraId="1551ADD2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 w14:paraId="7DCC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18" w:type="dxa"/>
            <w:vAlign w:val="center"/>
          </w:tcPr>
          <w:p w14:paraId="2227A6CB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发言意向方向</w:t>
            </w:r>
          </w:p>
        </w:tc>
        <w:tc>
          <w:tcPr>
            <w:tcW w:w="7637" w:type="dxa"/>
            <w:gridSpan w:val="4"/>
            <w:vAlign w:val="center"/>
          </w:tcPr>
          <w:p w14:paraId="6FE00923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□节能降碳政策解读、路径设计与能效提升</w:t>
            </w:r>
          </w:p>
          <w:p w14:paraId="5E55F9D1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□工业大宗固废综合利用技术应用、模式创新与降碳协同</w:t>
            </w:r>
          </w:p>
          <w:p w14:paraId="71EBB615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□废旧物资高值循环利用分拣加工、再生利用与降碳效益</w:t>
            </w:r>
          </w:p>
          <w:p w14:paraId="12249AE6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□水资源循环利用节水增效、废水回用与零排放技术</w:t>
            </w:r>
          </w:p>
          <w:p w14:paraId="1D039C2B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□重点行业企业绿色转型成功案例与转型痛点剖析</w:t>
            </w:r>
          </w:p>
          <w:p w14:paraId="2AAAE5A2">
            <w:pPr>
              <w:widowControl w:val="0"/>
              <w:spacing w:line="578" w:lineRule="exact"/>
              <w:jc w:val="left"/>
              <w:rPr>
                <w:rFonts w:hint="eastAsia" w:ascii="仿宋" w:hAnsi="仿宋" w:eastAsia="仿宋" w:cs="仿宋"/>
                <w:sz w:val="28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□其他：</w:t>
            </w:r>
            <w:r>
              <w:rPr>
                <w:rFonts w:hint="eastAsia" w:ascii="仿宋" w:hAnsi="仿宋" w:eastAsia="仿宋" w:cs="仿宋"/>
                <w:sz w:val="28"/>
                <w:szCs w:val="22"/>
                <w:u w:val="single"/>
              </w:rPr>
              <w:t xml:space="preserve">              </w:t>
            </w:r>
          </w:p>
        </w:tc>
      </w:tr>
      <w:tr w14:paraId="6887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818" w:type="dxa"/>
            <w:vAlign w:val="center"/>
          </w:tcPr>
          <w:p w14:paraId="744FCBBD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拟参与沙龙环节</w:t>
            </w:r>
          </w:p>
        </w:tc>
        <w:tc>
          <w:tcPr>
            <w:tcW w:w="7637" w:type="dxa"/>
            <w:gridSpan w:val="4"/>
            <w:vAlign w:val="center"/>
          </w:tcPr>
          <w:p w14:paraId="580E81F8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□主旨报告 □“专题发言+讨论”圆桌会议 □行业闭门沙龙   </w:t>
            </w:r>
          </w:p>
        </w:tc>
      </w:tr>
      <w:tr w14:paraId="21B2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818" w:type="dxa"/>
            <w:vAlign w:val="center"/>
          </w:tcPr>
          <w:p w14:paraId="5C51F337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闭门沙龙联系人</w:t>
            </w:r>
          </w:p>
        </w:tc>
        <w:tc>
          <w:tcPr>
            <w:tcW w:w="7637" w:type="dxa"/>
            <w:gridSpan w:val="4"/>
            <w:vAlign w:val="center"/>
          </w:tcPr>
          <w:p w14:paraId="30E9342C">
            <w:pPr>
              <w:widowControl w:val="0"/>
              <w:spacing w:line="578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姓名:        电话:</w:t>
            </w:r>
          </w:p>
        </w:tc>
      </w:tr>
      <w:tr w14:paraId="7672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2818" w:type="dxa"/>
            <w:vAlign w:val="center"/>
          </w:tcPr>
          <w:p w14:paraId="08E0C0A3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个人简介</w:t>
            </w:r>
          </w:p>
          <w:p w14:paraId="17A3CB33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（300字内）</w:t>
            </w:r>
          </w:p>
        </w:tc>
        <w:tc>
          <w:tcPr>
            <w:tcW w:w="7637" w:type="dxa"/>
            <w:gridSpan w:val="4"/>
            <w:vAlign w:val="center"/>
          </w:tcPr>
          <w:p w14:paraId="19D0EBA2">
            <w:pPr>
              <w:widowControl w:val="0"/>
              <w:spacing w:line="578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    </w:t>
            </w:r>
          </w:p>
        </w:tc>
      </w:tr>
      <w:tr w14:paraId="7EDD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818" w:type="dxa"/>
            <w:vAlign w:val="center"/>
          </w:tcPr>
          <w:p w14:paraId="3C051065">
            <w:pPr>
              <w:widowControl w:val="0"/>
              <w:spacing w:line="578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联系老师</w:t>
            </w:r>
          </w:p>
        </w:tc>
        <w:tc>
          <w:tcPr>
            <w:tcW w:w="7637" w:type="dxa"/>
            <w:gridSpan w:val="4"/>
            <w:vAlign w:val="center"/>
          </w:tcPr>
          <w:p w14:paraId="29D37A97">
            <w:pPr>
              <w:widowControl w:val="0"/>
              <w:spacing w:line="578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高老师  18613875100  </w:t>
            </w:r>
          </w:p>
        </w:tc>
      </w:tr>
    </w:tbl>
    <w:p w14:paraId="7B22CD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22566"/>
    <w:rsid w:val="4FF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2026-05-19T02:28:24Z</dcterms:created>
  <dc:creator>Administrator</dc:creator>
  <cp:lastModifiedBy>高翔</cp:lastModifiedBy>
  <dcterms:modified xsi:type="dcterms:W3CDTF">2026-05-19T02:28:47Z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D55651EA49B549229CF0ED13C3B9061D_12</vt:lpwstr>
  </property>
</Properties>
</file>